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D4958" w14:textId="713DA190" w:rsidR="001A55B8" w:rsidRPr="001A55B8" w:rsidRDefault="008973E6" w:rsidP="009F12E7">
      <w:pPr>
        <w:spacing w:after="0" w:line="240" w:lineRule="auto"/>
        <w:outlineLvl w:val="0"/>
        <w:rPr>
          <w:rFonts w:ascii="Times New Roman" w:eastAsia="Times New Roman" w:hAnsi="Times New Roman" w:cs="Times New Roman"/>
          <w:b/>
          <w:sz w:val="24"/>
          <w:szCs w:val="24"/>
        </w:rPr>
      </w:pPr>
      <w:bookmarkStart w:id="0" w:name="_Hlk74902132"/>
      <w:bookmarkStart w:id="1" w:name="_Hlk132030193"/>
      <w:r>
        <w:rPr>
          <w:rFonts w:ascii="Times New Roman" w:eastAsia="Times New Roman" w:hAnsi="Times New Roman" w:cs="Times New Roman"/>
          <w:b/>
          <w:sz w:val="24"/>
          <w:szCs w:val="24"/>
        </w:rPr>
        <w:tab/>
      </w:r>
    </w:p>
    <w:p w14:paraId="7FFDBBE4" w14:textId="3B0CD182" w:rsidR="003A11B7" w:rsidRPr="009F12E7" w:rsidRDefault="009F12E7" w:rsidP="009F12E7">
      <w:pPr>
        <w:spacing w:before="120" w:after="0" w:line="360" w:lineRule="auto"/>
        <w:jc w:val="center"/>
        <w:rPr>
          <w:rFonts w:ascii="Times New Roman" w:eastAsia="Times New Roman" w:hAnsi="Times New Roman" w:cs="Times New Roman"/>
          <w:b/>
          <w:sz w:val="32"/>
          <w:szCs w:val="32"/>
        </w:rPr>
      </w:pPr>
      <w:r w:rsidRPr="009F12E7">
        <w:rPr>
          <w:rFonts w:ascii="Times New Roman" w:eastAsia="Times New Roman" w:hAnsi="Times New Roman" w:cs="Times New Roman"/>
          <w:b/>
          <w:sz w:val="32"/>
          <w:szCs w:val="32"/>
        </w:rPr>
        <w:t>AGENDA</w:t>
      </w:r>
    </w:p>
    <w:p w14:paraId="408E6C5C" w14:textId="7E32612E" w:rsidR="00C3571E" w:rsidRDefault="001A55B8" w:rsidP="009F12E7">
      <w:pPr>
        <w:spacing w:after="0" w:line="360" w:lineRule="auto"/>
        <w:jc w:val="center"/>
        <w:rPr>
          <w:rFonts w:ascii="Times New Roman" w:eastAsia="Times New Roman" w:hAnsi="Times New Roman" w:cs="Times New Roman"/>
          <w:b/>
          <w:sz w:val="24"/>
          <w:szCs w:val="24"/>
        </w:rPr>
      </w:pPr>
      <w:r w:rsidRPr="001A55B8">
        <w:rPr>
          <w:rFonts w:ascii="Times New Roman" w:eastAsia="Times New Roman" w:hAnsi="Times New Roman" w:cs="Times New Roman"/>
          <w:b/>
          <w:sz w:val="24"/>
          <w:szCs w:val="24"/>
        </w:rPr>
        <w:t xml:space="preserve"> </w:t>
      </w:r>
      <w:r w:rsidRPr="00BC449F">
        <w:rPr>
          <w:rFonts w:ascii="Times New Roman" w:eastAsia="Times New Roman" w:hAnsi="Times New Roman" w:cs="Times New Roman"/>
          <w:b/>
          <w:sz w:val="24"/>
          <w:szCs w:val="24"/>
        </w:rPr>
        <w:t>M</w:t>
      </w:r>
      <w:r w:rsidR="00637C17">
        <w:rPr>
          <w:rFonts w:ascii="Times New Roman" w:eastAsia="Times New Roman" w:hAnsi="Times New Roman" w:cs="Times New Roman"/>
          <w:b/>
          <w:sz w:val="24"/>
          <w:szCs w:val="24"/>
        </w:rPr>
        <w:t>ONDAY</w:t>
      </w:r>
      <w:r w:rsidRPr="00BC449F">
        <w:rPr>
          <w:rFonts w:ascii="Times New Roman" w:eastAsia="Times New Roman" w:hAnsi="Times New Roman" w:cs="Times New Roman"/>
          <w:b/>
          <w:sz w:val="24"/>
          <w:szCs w:val="24"/>
        </w:rPr>
        <w:t xml:space="preserve">, </w:t>
      </w:r>
      <w:r w:rsidR="00FC64BE">
        <w:rPr>
          <w:rFonts w:ascii="Times New Roman" w:eastAsia="Times New Roman" w:hAnsi="Times New Roman" w:cs="Times New Roman"/>
          <w:b/>
          <w:sz w:val="24"/>
          <w:szCs w:val="24"/>
        </w:rPr>
        <w:t>MAY 13</w:t>
      </w:r>
      <w:r w:rsidR="005C00EE" w:rsidRPr="005C00EE">
        <w:rPr>
          <w:rFonts w:ascii="Times New Roman" w:eastAsia="Times New Roman" w:hAnsi="Times New Roman" w:cs="Times New Roman"/>
          <w:b/>
          <w:sz w:val="24"/>
          <w:szCs w:val="24"/>
          <w:vertAlign w:val="superscript"/>
        </w:rPr>
        <w:t>TH</w:t>
      </w:r>
      <w:r w:rsidR="005C00EE">
        <w:rPr>
          <w:rFonts w:ascii="Times New Roman" w:eastAsia="Times New Roman" w:hAnsi="Times New Roman" w:cs="Times New Roman"/>
          <w:b/>
          <w:sz w:val="24"/>
          <w:szCs w:val="24"/>
        </w:rPr>
        <w:t>, 2024</w:t>
      </w:r>
    </w:p>
    <w:p w14:paraId="1D99F374" w14:textId="77777777" w:rsidR="00637C17" w:rsidRPr="00BC449F" w:rsidRDefault="00637C17" w:rsidP="009F12E7">
      <w:pPr>
        <w:spacing w:after="0" w:line="360" w:lineRule="auto"/>
        <w:jc w:val="center"/>
        <w:rPr>
          <w:rFonts w:ascii="Times New Roman" w:eastAsia="Times New Roman" w:hAnsi="Times New Roman" w:cs="Times New Roman"/>
          <w:b/>
          <w:sz w:val="24"/>
          <w:szCs w:val="24"/>
        </w:rPr>
      </w:pPr>
    </w:p>
    <w:p w14:paraId="5ECA336C" w14:textId="5C3DC9E4" w:rsidR="00BC449F" w:rsidRDefault="00BC449F" w:rsidP="00BC449F">
      <w:pPr>
        <w:spacing w:before="120" w:after="0" w:line="360" w:lineRule="auto"/>
        <w:rPr>
          <w:rFonts w:ascii="Times New Roman" w:eastAsia="Times New Roman" w:hAnsi="Times New Roman" w:cs="Times New Roman"/>
          <w:b/>
          <w:sz w:val="24"/>
          <w:szCs w:val="24"/>
        </w:rPr>
      </w:pPr>
      <w:r w:rsidRPr="00FA171E">
        <w:rPr>
          <w:rFonts w:ascii="Times New Roman" w:eastAsia="Times New Roman" w:hAnsi="Times New Roman" w:cs="Times New Roman"/>
          <w:b/>
          <w:sz w:val="24"/>
          <w:szCs w:val="24"/>
        </w:rPr>
        <w:t>TIME: 6:30 PM – WORKSHOP</w:t>
      </w:r>
    </w:p>
    <w:p w14:paraId="7754B6D5" w14:textId="2AE12EC2" w:rsidR="00BC449F" w:rsidRDefault="00BC449F" w:rsidP="00BC449F">
      <w:pPr>
        <w:spacing w:before="120" w:after="0" w:line="360" w:lineRule="auto"/>
        <w:rPr>
          <w:rFonts w:ascii="Times New Roman" w:eastAsia="Times New Roman" w:hAnsi="Times New Roman" w:cs="Times New Roman"/>
          <w:b/>
          <w:sz w:val="24"/>
          <w:szCs w:val="24"/>
        </w:rPr>
      </w:pPr>
      <w:r w:rsidRPr="00FA171E">
        <w:rPr>
          <w:rFonts w:ascii="Times New Roman" w:eastAsia="Times New Roman" w:hAnsi="Times New Roman" w:cs="Times New Roman"/>
          <w:b/>
          <w:sz w:val="24"/>
          <w:szCs w:val="24"/>
        </w:rPr>
        <w:t xml:space="preserve">TIME: 7:00 PM </w:t>
      </w:r>
      <w:r>
        <w:rPr>
          <w:rFonts w:ascii="Times New Roman" w:eastAsia="Times New Roman" w:hAnsi="Times New Roman" w:cs="Times New Roman"/>
          <w:b/>
          <w:sz w:val="24"/>
          <w:szCs w:val="24"/>
        </w:rPr>
        <w:t>–</w:t>
      </w:r>
      <w:r w:rsidRPr="00FA171E">
        <w:rPr>
          <w:rFonts w:ascii="Times New Roman" w:eastAsia="Times New Roman" w:hAnsi="Times New Roman" w:cs="Times New Roman"/>
          <w:b/>
          <w:sz w:val="24"/>
          <w:szCs w:val="24"/>
        </w:rPr>
        <w:t xml:space="preserve"> MEETING</w:t>
      </w:r>
    </w:p>
    <w:p w14:paraId="3771277A" w14:textId="1FE19CB5" w:rsidR="00BC449F" w:rsidRPr="00BC449F" w:rsidRDefault="00BC449F" w:rsidP="00BC449F">
      <w:pPr>
        <w:numPr>
          <w:ilvl w:val="0"/>
          <w:numId w:val="1"/>
        </w:numPr>
        <w:spacing w:before="120" w:after="0" w:line="240" w:lineRule="auto"/>
        <w:contextualSpacing/>
        <w:rPr>
          <w:rFonts w:ascii="Calibri" w:eastAsia="Calibri" w:hAnsi="Calibri" w:cs="Times New Roman"/>
        </w:rPr>
      </w:pPr>
      <w:r w:rsidRPr="001A55B8">
        <w:rPr>
          <w:rFonts w:ascii="Calibri" w:eastAsia="Calibri" w:hAnsi="Calibri" w:cs="Times New Roman"/>
        </w:rPr>
        <w:t>Salute to the Flag</w:t>
      </w:r>
    </w:p>
    <w:p w14:paraId="0AB7AD7C" w14:textId="2D459616" w:rsidR="00AA0AF1" w:rsidRPr="00BC449F" w:rsidRDefault="001A55B8" w:rsidP="001A55B8">
      <w:pPr>
        <w:spacing w:before="120" w:after="120" w:line="240" w:lineRule="auto"/>
        <w:rPr>
          <w:rFonts w:ascii="Times New Roman" w:eastAsia="Times New Roman" w:hAnsi="Times New Roman" w:cs="Times New Roman"/>
          <w:sz w:val="24"/>
          <w:szCs w:val="24"/>
        </w:rPr>
      </w:pPr>
      <w:r w:rsidRPr="00755F15">
        <w:rPr>
          <w:rFonts w:ascii="Times New Roman" w:eastAsia="Times New Roman" w:hAnsi="Times New Roman" w:cs="Times New Roman"/>
          <w:sz w:val="24"/>
          <w:szCs w:val="24"/>
        </w:rPr>
        <w:t>Adequate notice has been given of this meeting by notification of the Asbury Park Press, Star Ledger, and placed on the bulletin board in the Municipal Building of the Borough of Keansburg.</w:t>
      </w:r>
    </w:p>
    <w:p w14:paraId="50C58311" w14:textId="1972CBB0" w:rsidR="003A11B7" w:rsidRDefault="001A55B8" w:rsidP="00B75132">
      <w:pPr>
        <w:numPr>
          <w:ilvl w:val="0"/>
          <w:numId w:val="1"/>
        </w:numPr>
        <w:spacing w:after="0" w:line="240" w:lineRule="auto"/>
        <w:contextualSpacing/>
        <w:rPr>
          <w:rFonts w:ascii="Calibri" w:eastAsia="Calibri" w:hAnsi="Calibri" w:cs="Times New Roman"/>
        </w:rPr>
      </w:pPr>
      <w:r w:rsidRPr="001A55B8">
        <w:rPr>
          <w:rFonts w:ascii="Calibri" w:eastAsia="Calibri" w:hAnsi="Calibri" w:cs="Times New Roman"/>
        </w:rPr>
        <w:t>Roll Call:</w:t>
      </w:r>
    </w:p>
    <w:p w14:paraId="63FCD196" w14:textId="77777777" w:rsidR="00FA171E" w:rsidRPr="00B75132" w:rsidRDefault="00FA171E" w:rsidP="00DD3DDE">
      <w:pPr>
        <w:spacing w:after="0" w:line="240" w:lineRule="auto"/>
        <w:contextualSpacing/>
        <w:rPr>
          <w:rFonts w:ascii="Calibri" w:eastAsia="Calibri" w:hAnsi="Calibri" w:cs="Times New Roman"/>
        </w:rPr>
      </w:pPr>
    </w:p>
    <w:p w14:paraId="60C0B618" w14:textId="56F2C565" w:rsidR="001A55B8" w:rsidRPr="00755F15" w:rsidRDefault="001A55B8" w:rsidP="001A55B8">
      <w:pPr>
        <w:spacing w:before="120" w:after="0" w:line="240" w:lineRule="auto"/>
        <w:rPr>
          <w:rFonts w:ascii="Times New Roman" w:eastAsia="Times New Roman" w:hAnsi="Times New Roman" w:cs="Times New Roman"/>
        </w:rPr>
      </w:pPr>
      <w:r w:rsidRPr="00755F15">
        <w:rPr>
          <w:rFonts w:ascii="Times New Roman" w:eastAsia="Times New Roman" w:hAnsi="Times New Roman" w:cs="Times New Roman"/>
        </w:rPr>
        <w:t xml:space="preserve">Mr. </w:t>
      </w:r>
      <w:r w:rsidR="003A160D" w:rsidRPr="00755F15">
        <w:rPr>
          <w:rFonts w:ascii="Times New Roman" w:eastAsia="Times New Roman" w:hAnsi="Times New Roman" w:cs="Times New Roman"/>
        </w:rPr>
        <w:t>Sean Tonn</w:t>
      </w:r>
      <w:r w:rsidR="00831E39" w:rsidRPr="00755F15">
        <w:rPr>
          <w:rFonts w:ascii="Times New Roman" w:eastAsia="Times New Roman" w:hAnsi="Times New Roman" w:cs="Times New Roman"/>
        </w:rPr>
        <w:t>e</w:t>
      </w:r>
      <w:r w:rsidRPr="00755F15">
        <w:rPr>
          <w:rFonts w:ascii="Times New Roman" w:eastAsia="Times New Roman" w:hAnsi="Times New Roman" w:cs="Times New Roman"/>
        </w:rPr>
        <w:t xml:space="preserve">___              </w:t>
      </w:r>
      <w:r w:rsidR="00FC740D"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Mr. Michael Donaldson 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w:t>
      </w:r>
      <w:r w:rsidR="008B1130">
        <w:rPr>
          <w:rFonts w:ascii="Times New Roman" w:eastAsia="Times New Roman" w:hAnsi="Times New Roman" w:cs="Times New Roman"/>
        </w:rPr>
        <w:t>Ms. Eileen Enright</w:t>
      </w:r>
      <w:r w:rsidR="008B1130" w:rsidRPr="00755F15">
        <w:rPr>
          <w:rFonts w:ascii="Times New Roman" w:eastAsia="Times New Roman" w:hAnsi="Times New Roman" w:cs="Times New Roman"/>
        </w:rPr>
        <w:t xml:space="preserve">___  </w:t>
      </w:r>
    </w:p>
    <w:p w14:paraId="5C169487" w14:textId="507AA55F" w:rsidR="001A55B8" w:rsidRPr="00755F15" w:rsidRDefault="001A55B8" w:rsidP="001A55B8">
      <w:pPr>
        <w:spacing w:before="120" w:after="0" w:line="240" w:lineRule="auto"/>
        <w:rPr>
          <w:rFonts w:ascii="Times New Roman" w:eastAsia="Times New Roman" w:hAnsi="Times New Roman" w:cs="Times New Roman"/>
        </w:rPr>
      </w:pPr>
      <w:r w:rsidRPr="00755F15">
        <w:rPr>
          <w:rFonts w:ascii="Times New Roman" w:eastAsia="Times New Roman" w:hAnsi="Times New Roman" w:cs="Times New Roman"/>
        </w:rPr>
        <w:t xml:space="preserve">Mr. Martin Flynn___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John Donohue___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w:t>
      </w:r>
      <w:r w:rsidR="00FA6213" w:rsidRPr="00755F15">
        <w:rPr>
          <w:rFonts w:ascii="Times New Roman" w:eastAsia="Times New Roman" w:hAnsi="Times New Roman" w:cs="Times New Roman"/>
        </w:rPr>
        <w:t>r. Daniel Shields</w:t>
      </w:r>
      <w:r w:rsidRPr="00755F15">
        <w:rPr>
          <w:rFonts w:ascii="Times New Roman" w:eastAsia="Times New Roman" w:hAnsi="Times New Roman" w:cs="Times New Roman"/>
        </w:rPr>
        <w:t xml:space="preserve"> ___ </w:t>
      </w:r>
    </w:p>
    <w:p w14:paraId="694CE8C4" w14:textId="4BE73381" w:rsidR="001A55B8" w:rsidRPr="00755F15" w:rsidRDefault="001A55B8" w:rsidP="001A55B8">
      <w:pPr>
        <w:spacing w:before="120" w:after="0" w:line="240" w:lineRule="auto"/>
        <w:rPr>
          <w:rFonts w:ascii="Times New Roman" w:eastAsia="Times New Roman" w:hAnsi="Times New Roman" w:cs="Times New Roman"/>
        </w:rPr>
      </w:pPr>
      <w:r w:rsidRPr="00755F15">
        <w:rPr>
          <w:rFonts w:ascii="Times New Roman" w:eastAsia="Times New Roman" w:hAnsi="Times New Roman" w:cs="Times New Roman"/>
        </w:rPr>
        <w:t xml:space="preserve">Mr. Raymond Preston___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Michael Mankowski___     </w:t>
      </w:r>
      <w:r w:rsidR="00FC740D"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Dominic</w:t>
      </w:r>
      <w:r w:rsidR="00242F53">
        <w:rPr>
          <w:rFonts w:ascii="Times New Roman" w:eastAsia="Times New Roman" w:hAnsi="Times New Roman" w:cs="Times New Roman"/>
        </w:rPr>
        <w:t>k</w:t>
      </w:r>
      <w:r w:rsidRPr="00755F15">
        <w:rPr>
          <w:rFonts w:ascii="Times New Roman" w:eastAsia="Times New Roman" w:hAnsi="Times New Roman" w:cs="Times New Roman"/>
        </w:rPr>
        <w:t xml:space="preserve"> Grasso___ </w:t>
      </w:r>
    </w:p>
    <w:p w14:paraId="468A8C5B" w14:textId="3761DECE" w:rsidR="001A55B8" w:rsidRPr="00755F15" w:rsidRDefault="00FC35FE" w:rsidP="001A55B8">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1A55B8" w:rsidRPr="00FC35FE">
        <w:rPr>
          <w:rFonts w:ascii="Times New Roman" w:eastAsia="Times New Roman" w:hAnsi="Times New Roman" w:cs="Times New Roman"/>
        </w:rPr>
        <w:t>Alternates:</w:t>
      </w:r>
      <w:r w:rsidR="001A55B8"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001A55B8" w:rsidRPr="00755F15">
        <w:rPr>
          <w:rFonts w:ascii="Times New Roman" w:eastAsia="Times New Roman" w:hAnsi="Times New Roman" w:cs="Times New Roman"/>
        </w:rPr>
        <w:t xml:space="preserve"> </w:t>
      </w:r>
      <w:r w:rsidR="00551DCC">
        <w:rPr>
          <w:rFonts w:ascii="Times New Roman" w:eastAsia="Times New Roman" w:hAnsi="Times New Roman" w:cs="Times New Roman"/>
        </w:rPr>
        <w:t xml:space="preserve">    </w:t>
      </w:r>
      <w:r w:rsidR="001A55B8" w:rsidRPr="00755F15">
        <w:rPr>
          <w:rFonts w:ascii="Times New Roman" w:eastAsia="Times New Roman" w:hAnsi="Times New Roman" w:cs="Times New Roman"/>
        </w:rPr>
        <w:t xml:space="preserve">Mr.  Michael Flynn___               </w:t>
      </w:r>
      <w:r w:rsidR="00123206" w:rsidRPr="00755F15">
        <w:rPr>
          <w:rFonts w:ascii="Times New Roman" w:eastAsia="Times New Roman" w:hAnsi="Times New Roman" w:cs="Times New Roman"/>
        </w:rPr>
        <w:t xml:space="preserve">     </w:t>
      </w:r>
      <w:r w:rsidR="001A55B8" w:rsidRPr="00755F15">
        <w:rPr>
          <w:rFonts w:ascii="Times New Roman" w:eastAsia="Times New Roman" w:hAnsi="Times New Roman" w:cs="Times New Roman"/>
        </w:rPr>
        <w:t>Ms. Jennifer Perkel___</w:t>
      </w:r>
    </w:p>
    <w:p w14:paraId="0E7E0DD2" w14:textId="33963057" w:rsidR="00867FA5" w:rsidRDefault="001A55B8" w:rsidP="001A55B8">
      <w:pPr>
        <w:spacing w:before="120" w:after="0" w:line="240" w:lineRule="auto"/>
        <w:rPr>
          <w:rFonts w:ascii="Times New Roman" w:eastAsia="Times New Roman" w:hAnsi="Times New Roman" w:cs="Times New Roman"/>
          <w:sz w:val="20"/>
          <w:szCs w:val="20"/>
        </w:rPr>
      </w:pPr>
      <w:r w:rsidRPr="00755F15">
        <w:rPr>
          <w:rFonts w:ascii="Times New Roman" w:eastAsia="Times New Roman" w:hAnsi="Times New Roman" w:cs="Times New Roman"/>
        </w:rPr>
        <w:t xml:space="preserve">Mr. Yuro – </w:t>
      </w:r>
      <w:r w:rsidR="00FC35FE" w:rsidRPr="00FC35FE">
        <w:rPr>
          <w:rFonts w:ascii="Times New Roman" w:eastAsia="Times New Roman" w:hAnsi="Times New Roman" w:cs="Times New Roman"/>
          <w:sz w:val="20"/>
          <w:szCs w:val="20"/>
        </w:rPr>
        <w:t xml:space="preserve">Board </w:t>
      </w:r>
      <w:r w:rsidRPr="00FC35FE">
        <w:rPr>
          <w:rFonts w:ascii="Times New Roman" w:eastAsia="Times New Roman" w:hAnsi="Times New Roman" w:cs="Times New Roman"/>
          <w:sz w:val="20"/>
          <w:szCs w:val="20"/>
        </w:rPr>
        <w:t>Engineer</w:t>
      </w:r>
      <w:r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00FC35FE">
        <w:rPr>
          <w:rFonts w:ascii="Times New Roman" w:eastAsia="Times New Roman" w:hAnsi="Times New Roman" w:cs="Times New Roman"/>
        </w:rPr>
        <w:t xml:space="preserve">  </w:t>
      </w:r>
      <w:r w:rsidRPr="00755F15">
        <w:rPr>
          <w:rFonts w:ascii="Times New Roman" w:eastAsia="Times New Roman" w:hAnsi="Times New Roman" w:cs="Times New Roman"/>
        </w:rPr>
        <w:t xml:space="preserve">Mr. Kennedy – </w:t>
      </w:r>
      <w:r w:rsidR="00FC35FE" w:rsidRPr="00FC35FE">
        <w:rPr>
          <w:rFonts w:ascii="Times New Roman" w:eastAsia="Times New Roman" w:hAnsi="Times New Roman" w:cs="Times New Roman"/>
          <w:sz w:val="20"/>
          <w:szCs w:val="20"/>
        </w:rPr>
        <w:t>Board Attorney</w:t>
      </w:r>
      <w:r w:rsidRPr="00755F15">
        <w:rPr>
          <w:rFonts w:ascii="Times New Roman" w:eastAsia="Times New Roman" w:hAnsi="Times New Roman" w:cs="Times New Roman"/>
        </w:rPr>
        <w:t xml:space="preserve">       </w:t>
      </w:r>
      <w:r w:rsidR="00FC35FE">
        <w:rPr>
          <w:rFonts w:ascii="Times New Roman" w:eastAsia="Times New Roman" w:hAnsi="Times New Roman" w:cs="Times New Roman"/>
        </w:rPr>
        <w:t xml:space="preserve">   </w:t>
      </w:r>
      <w:r w:rsidRPr="00755F15">
        <w:rPr>
          <w:rFonts w:ascii="Times New Roman" w:eastAsia="Times New Roman" w:hAnsi="Times New Roman" w:cs="Times New Roman"/>
        </w:rPr>
        <w:t xml:space="preserve">Mr. </w:t>
      </w:r>
      <w:proofErr w:type="spellStart"/>
      <w:r w:rsidRPr="00755F15">
        <w:rPr>
          <w:rFonts w:ascii="Times New Roman" w:eastAsia="Times New Roman" w:hAnsi="Times New Roman" w:cs="Times New Roman"/>
        </w:rPr>
        <w:t>Striedl</w:t>
      </w:r>
      <w:proofErr w:type="spellEnd"/>
      <w:r w:rsidRPr="00755F15">
        <w:rPr>
          <w:rFonts w:ascii="Times New Roman" w:eastAsia="Times New Roman" w:hAnsi="Times New Roman" w:cs="Times New Roman"/>
        </w:rPr>
        <w:t xml:space="preserve"> – </w:t>
      </w:r>
      <w:r w:rsidR="00FC35FE" w:rsidRPr="00FC35FE">
        <w:rPr>
          <w:rFonts w:ascii="Times New Roman" w:eastAsia="Times New Roman" w:hAnsi="Times New Roman" w:cs="Times New Roman"/>
          <w:sz w:val="20"/>
          <w:szCs w:val="20"/>
        </w:rPr>
        <w:t>Zoning Officer</w:t>
      </w:r>
    </w:p>
    <w:p w14:paraId="615FA0A5" w14:textId="77777777" w:rsidR="00DD3DDE" w:rsidRPr="00BD5A01" w:rsidRDefault="00DD3DDE" w:rsidP="001A55B8">
      <w:pPr>
        <w:spacing w:before="120" w:after="0" w:line="240" w:lineRule="auto"/>
        <w:rPr>
          <w:rFonts w:ascii="Times New Roman" w:eastAsia="Times New Roman" w:hAnsi="Times New Roman" w:cs="Times New Roman"/>
          <w:sz w:val="20"/>
          <w:szCs w:val="20"/>
        </w:rPr>
      </w:pPr>
    </w:p>
    <w:p w14:paraId="3A141D0D" w14:textId="4CC86F94" w:rsidR="00637C17" w:rsidRDefault="001A55B8" w:rsidP="009E2581">
      <w:pPr>
        <w:spacing w:before="120" w:after="0" w:line="240" w:lineRule="auto"/>
        <w:rPr>
          <w:rFonts w:ascii="Times New Roman" w:eastAsia="Times New Roman" w:hAnsi="Times New Roman" w:cs="Times New Roman"/>
          <w:b/>
          <w:bCs/>
          <w:i/>
          <w:iCs/>
          <w:sz w:val="24"/>
          <w:szCs w:val="24"/>
        </w:rPr>
      </w:pPr>
      <w:r w:rsidRPr="00FB3417">
        <w:rPr>
          <w:rFonts w:ascii="Times New Roman" w:eastAsia="Times New Roman" w:hAnsi="Times New Roman" w:cs="Times New Roman"/>
          <w:b/>
          <w:bCs/>
          <w:i/>
          <w:iCs/>
          <w:sz w:val="24"/>
          <w:szCs w:val="24"/>
        </w:rPr>
        <w:t>Applications:</w:t>
      </w:r>
      <w:bookmarkStart w:id="2" w:name="_Hlk88126373"/>
    </w:p>
    <w:p w14:paraId="2E6F8F68" w14:textId="1593C33D" w:rsidR="00D633C5" w:rsidRPr="002D1AE6" w:rsidRDefault="008552C3" w:rsidP="002D1AE6">
      <w:pPr>
        <w:pStyle w:val="ListParagraph"/>
        <w:numPr>
          <w:ilvl w:val="0"/>
          <w:numId w:val="1"/>
        </w:numPr>
        <w:spacing w:before="120" w:after="0" w:line="240" w:lineRule="auto"/>
        <w:rPr>
          <w:rFonts w:ascii="Times New Roman" w:eastAsia="Times New Roman" w:hAnsi="Times New Roman" w:cs="Times New Roman"/>
          <w:b/>
          <w:bCs/>
          <w:i/>
          <w:iCs/>
          <w:sz w:val="24"/>
          <w:szCs w:val="24"/>
          <w:u w:val="single"/>
        </w:rPr>
      </w:pPr>
      <w:r w:rsidRPr="00B347D6">
        <w:rPr>
          <w:rFonts w:ascii="Times New Roman" w:eastAsia="Times New Roman" w:hAnsi="Times New Roman" w:cs="Times New Roman"/>
          <w:b/>
          <w:bCs/>
          <w:sz w:val="24"/>
          <w:szCs w:val="24"/>
          <w:u w:val="single"/>
        </w:rPr>
        <w:t>2024-09 315 BEACHWAY AVE, BLOCK</w:t>
      </w:r>
      <w:r w:rsidR="00B347D6" w:rsidRPr="00B347D6">
        <w:rPr>
          <w:rFonts w:ascii="Times New Roman" w:eastAsia="Times New Roman" w:hAnsi="Times New Roman" w:cs="Times New Roman"/>
          <w:b/>
          <w:bCs/>
          <w:sz w:val="24"/>
          <w:szCs w:val="24"/>
          <w:u w:val="single"/>
        </w:rPr>
        <w:t>:184 LOT:1/Beachway Avenue Realty, LLC-</w:t>
      </w:r>
      <w:r w:rsidR="00B347D6">
        <w:rPr>
          <w:rFonts w:ascii="Times New Roman" w:eastAsia="Times New Roman" w:hAnsi="Times New Roman" w:cs="Times New Roman"/>
          <w:b/>
          <w:bCs/>
          <w:sz w:val="24"/>
          <w:szCs w:val="24"/>
          <w:u w:val="single"/>
        </w:rPr>
        <w:t xml:space="preserve"> </w:t>
      </w:r>
      <w:r w:rsidR="00B347D6">
        <w:rPr>
          <w:rFonts w:ascii="Times New Roman" w:eastAsia="Times New Roman" w:hAnsi="Times New Roman" w:cs="Times New Roman"/>
          <w:sz w:val="24"/>
          <w:szCs w:val="24"/>
        </w:rPr>
        <w:t xml:space="preserve">Major site plan approval to construct 96 residential condominium units with 3 buildings. </w:t>
      </w:r>
    </w:p>
    <w:p w14:paraId="6CD89105" w14:textId="62F0A65C" w:rsidR="00D633C5" w:rsidRPr="002D1AE6" w:rsidRDefault="00E7535C" w:rsidP="002D1AE6">
      <w:pPr>
        <w:pStyle w:val="ListParagraph"/>
        <w:numPr>
          <w:ilvl w:val="0"/>
          <w:numId w:val="1"/>
        </w:numPr>
        <w:spacing w:before="120" w:after="120" w:line="240" w:lineRule="auto"/>
        <w:rPr>
          <w:rFonts w:ascii="Times New Roman" w:eastAsia="Calibri" w:hAnsi="Times New Roman" w:cs="Times New Roman"/>
          <w:b/>
          <w:bCs/>
          <w:sz w:val="24"/>
          <w:szCs w:val="24"/>
          <w:u w:val="single"/>
        </w:rPr>
      </w:pPr>
      <w:bookmarkStart w:id="3" w:name="_Hlk165971332"/>
      <w:bookmarkEnd w:id="0"/>
      <w:bookmarkEnd w:id="2"/>
      <w:r>
        <w:rPr>
          <w:rFonts w:ascii="Times New Roman" w:eastAsia="Calibri" w:hAnsi="Times New Roman" w:cs="Times New Roman"/>
          <w:b/>
          <w:bCs/>
          <w:sz w:val="24"/>
          <w:szCs w:val="24"/>
          <w:u w:val="single"/>
        </w:rPr>
        <w:t xml:space="preserve">2024-07 4 BERRY STREET, BLOCK:112 LOT:1/Harry Hoff- </w:t>
      </w:r>
      <w:r>
        <w:rPr>
          <w:rFonts w:ascii="Times New Roman" w:eastAsia="Calibri" w:hAnsi="Times New Roman" w:cs="Times New Roman"/>
          <w:sz w:val="24"/>
          <w:szCs w:val="24"/>
        </w:rPr>
        <w:t>Bulk Variance to construct a new single-family dwelling.</w:t>
      </w:r>
      <w:bookmarkEnd w:id="3"/>
    </w:p>
    <w:p w14:paraId="57A344A7" w14:textId="574F9B7A" w:rsidR="00D633C5" w:rsidRPr="002D1AE6" w:rsidRDefault="00E7535C" w:rsidP="002D1AE6">
      <w:pPr>
        <w:pStyle w:val="ListParagraph"/>
        <w:numPr>
          <w:ilvl w:val="0"/>
          <w:numId w:val="1"/>
        </w:numPr>
        <w:spacing w:before="120" w:after="120" w:line="240" w:lineRule="auto"/>
        <w:rPr>
          <w:rFonts w:ascii="Times New Roman" w:eastAsia="Calibri" w:hAnsi="Times New Roman" w:cs="Times New Roman"/>
          <w:b/>
          <w:bCs/>
          <w:sz w:val="24"/>
          <w:szCs w:val="24"/>
          <w:u w:val="single"/>
        </w:rPr>
      </w:pPr>
      <w:bookmarkStart w:id="4" w:name="_Hlk165971360"/>
      <w:r>
        <w:rPr>
          <w:rFonts w:ascii="Times New Roman" w:eastAsia="Calibri" w:hAnsi="Times New Roman" w:cs="Times New Roman"/>
          <w:b/>
          <w:bCs/>
          <w:sz w:val="24"/>
          <w:szCs w:val="24"/>
          <w:u w:val="single"/>
        </w:rPr>
        <w:t>2024-08 70 WASHINGTON AVE, BLOCK:79 LOT:13/Harry Hoff-</w:t>
      </w:r>
      <w:r>
        <w:rPr>
          <w:rFonts w:ascii="Times New Roman" w:eastAsia="Calibri" w:hAnsi="Times New Roman" w:cs="Times New Roman"/>
          <w:sz w:val="24"/>
          <w:szCs w:val="24"/>
        </w:rPr>
        <w:t xml:space="preserve"> Bulk Variance to construct a new single-family dwelling. </w:t>
      </w:r>
      <w:bookmarkEnd w:id="4"/>
    </w:p>
    <w:p w14:paraId="6F7D41BE" w14:textId="77777777" w:rsidR="0015002C" w:rsidRPr="002F0FB5" w:rsidRDefault="0015002C" w:rsidP="0015002C">
      <w:pPr>
        <w:spacing w:before="120" w:after="120" w:line="240" w:lineRule="auto"/>
        <w:rPr>
          <w:rFonts w:ascii="Times New Roman" w:eastAsia="Calibri" w:hAnsi="Times New Roman" w:cs="Times New Roman"/>
          <w:b/>
          <w:bCs/>
          <w:i/>
          <w:iCs/>
          <w:sz w:val="24"/>
          <w:szCs w:val="24"/>
        </w:rPr>
      </w:pPr>
      <w:r w:rsidRPr="00FB3417">
        <w:rPr>
          <w:rFonts w:ascii="Times New Roman" w:eastAsia="Calibri" w:hAnsi="Times New Roman" w:cs="Times New Roman"/>
          <w:b/>
          <w:bCs/>
          <w:i/>
          <w:iCs/>
          <w:sz w:val="24"/>
          <w:szCs w:val="24"/>
        </w:rPr>
        <w:t>Resolution for Memorialization</w:t>
      </w:r>
      <w:r>
        <w:rPr>
          <w:rFonts w:ascii="Times New Roman" w:eastAsia="Calibri" w:hAnsi="Times New Roman" w:cs="Times New Roman"/>
          <w:b/>
          <w:bCs/>
          <w:i/>
          <w:iCs/>
          <w:sz w:val="24"/>
          <w:szCs w:val="24"/>
        </w:rPr>
        <w:t>:</w:t>
      </w:r>
    </w:p>
    <w:p w14:paraId="23038450" w14:textId="0FF1D716" w:rsidR="002D1AE6" w:rsidRPr="002D1AE6" w:rsidRDefault="00AF21BD" w:rsidP="002D1AE6">
      <w:pPr>
        <w:pStyle w:val="ListParagraph"/>
        <w:numPr>
          <w:ilvl w:val="0"/>
          <w:numId w:val="20"/>
        </w:numPr>
        <w:spacing w:before="120" w:after="120" w:line="240" w:lineRule="auto"/>
        <w:rPr>
          <w:rFonts w:ascii="Times New Roman" w:eastAsia="Calibri" w:hAnsi="Times New Roman" w:cs="Times New Roman"/>
          <w:b/>
          <w:bCs/>
          <w:sz w:val="24"/>
          <w:szCs w:val="24"/>
          <w:u w:val="single"/>
        </w:rPr>
      </w:pPr>
      <w:bookmarkStart w:id="5" w:name="_Hlk165971427"/>
      <w:r w:rsidRPr="00AF21BD">
        <w:rPr>
          <w:rFonts w:ascii="Times New Roman" w:eastAsia="Calibri" w:hAnsi="Times New Roman" w:cs="Times New Roman"/>
          <w:b/>
          <w:bCs/>
          <w:sz w:val="24"/>
          <w:szCs w:val="24"/>
          <w:u w:val="single"/>
        </w:rPr>
        <w:t xml:space="preserve">2024-05 77 HIGHWAY 36, BLOCK:163 LOT:16.02/NJ Leaf- </w:t>
      </w:r>
      <w:r w:rsidRPr="00AF21BD">
        <w:rPr>
          <w:rFonts w:ascii="Times New Roman" w:eastAsia="Calibri" w:hAnsi="Times New Roman" w:cs="Times New Roman"/>
          <w:sz w:val="24"/>
          <w:szCs w:val="24"/>
        </w:rPr>
        <w:t xml:space="preserve">Site Plan Waiver for change of use to open cannabis dispensary retail.  </w:t>
      </w:r>
    </w:p>
    <w:p w14:paraId="057F017A" w14:textId="77777777" w:rsidR="002D1AE6" w:rsidRPr="008046B7" w:rsidRDefault="002D1AE6" w:rsidP="002D1AE6">
      <w:pPr>
        <w:pStyle w:val="ListParagraph"/>
        <w:numPr>
          <w:ilvl w:val="0"/>
          <w:numId w:val="20"/>
        </w:numPr>
        <w:spacing w:before="120" w:after="120" w:line="240" w:lineRule="auto"/>
        <w:rPr>
          <w:rFonts w:ascii="Times New Roman" w:eastAsia="Calibri" w:hAnsi="Times New Roman" w:cs="Times New Roman"/>
          <w:sz w:val="24"/>
          <w:szCs w:val="24"/>
          <w:u w:val="single"/>
        </w:rPr>
      </w:pPr>
      <w:r w:rsidRPr="00710701">
        <w:rPr>
          <w:rFonts w:ascii="Times New Roman" w:eastAsia="Times New Roman" w:hAnsi="Times New Roman" w:cs="Times New Roman"/>
          <w:b/>
          <w:bCs/>
          <w:sz w:val="24"/>
          <w:szCs w:val="24"/>
          <w:u w:val="single"/>
        </w:rPr>
        <w:t xml:space="preserve">2016-22 37 CHURCH STREET, BLOCK:158 LOT:12/ </w:t>
      </w:r>
      <w:proofErr w:type="spellStart"/>
      <w:r w:rsidRPr="00710701">
        <w:rPr>
          <w:rFonts w:ascii="Times New Roman" w:eastAsia="Times New Roman" w:hAnsi="Times New Roman" w:cs="Times New Roman"/>
          <w:b/>
          <w:bCs/>
          <w:sz w:val="24"/>
          <w:szCs w:val="24"/>
          <w:u w:val="single"/>
        </w:rPr>
        <w:t>Quershi</w:t>
      </w:r>
      <w:proofErr w:type="spellEnd"/>
      <w:r w:rsidRPr="00710701">
        <w:rPr>
          <w:rFonts w:ascii="Times New Roman" w:eastAsia="Times New Roman" w:hAnsi="Times New Roman" w:cs="Times New Roman"/>
          <w:sz w:val="24"/>
          <w:szCs w:val="24"/>
          <w:u w:val="single"/>
        </w:rPr>
        <w:t xml:space="preserve">- </w:t>
      </w:r>
      <w:r w:rsidRPr="00710701">
        <w:rPr>
          <w:rFonts w:ascii="Times New Roman" w:eastAsia="Times New Roman" w:hAnsi="Times New Roman" w:cs="Times New Roman"/>
          <w:sz w:val="24"/>
          <w:szCs w:val="24"/>
        </w:rPr>
        <w:t>Demo existing building</w:t>
      </w:r>
      <w:r>
        <w:rPr>
          <w:rFonts w:ascii="Times New Roman" w:eastAsia="Times New Roman" w:hAnsi="Times New Roman" w:cs="Times New Roman"/>
          <w:sz w:val="24"/>
          <w:szCs w:val="24"/>
        </w:rPr>
        <w:t xml:space="preserve"> and </w:t>
      </w:r>
      <w:r w:rsidRPr="00710701">
        <w:rPr>
          <w:rFonts w:ascii="Times New Roman" w:eastAsia="Times New Roman" w:hAnsi="Times New Roman" w:cs="Times New Roman"/>
          <w:sz w:val="24"/>
          <w:szCs w:val="24"/>
        </w:rPr>
        <w:t>construct a two-story mixed-use build</w:t>
      </w:r>
      <w:r>
        <w:rPr>
          <w:rFonts w:ascii="Times New Roman" w:eastAsia="Times New Roman" w:hAnsi="Times New Roman" w:cs="Times New Roman"/>
          <w:sz w:val="24"/>
          <w:szCs w:val="24"/>
        </w:rPr>
        <w:t xml:space="preserve"> and place 2 apartment units in the structure. </w:t>
      </w:r>
      <w:r w:rsidRPr="00DE3F16">
        <w:rPr>
          <w:rFonts w:ascii="Times New Roman" w:eastAsia="Times New Roman" w:hAnsi="Times New Roman" w:cs="Times New Roman"/>
          <w:i/>
          <w:iCs/>
          <w:sz w:val="18"/>
          <w:szCs w:val="18"/>
        </w:rPr>
        <w:t>(req. Extension of time frame)</w:t>
      </w:r>
      <w:r>
        <w:rPr>
          <w:rFonts w:ascii="Times New Roman" w:eastAsia="Times New Roman" w:hAnsi="Times New Roman" w:cs="Times New Roman"/>
          <w:sz w:val="24"/>
          <w:szCs w:val="24"/>
        </w:rPr>
        <w:t xml:space="preserve"> </w:t>
      </w:r>
    </w:p>
    <w:p w14:paraId="08A8D80A" w14:textId="77777777" w:rsidR="00D633C5" w:rsidRPr="00D633C5" w:rsidRDefault="00D633C5" w:rsidP="00D633C5">
      <w:pPr>
        <w:pStyle w:val="ListParagraph"/>
        <w:spacing w:before="120" w:after="120" w:line="240" w:lineRule="auto"/>
        <w:rPr>
          <w:rFonts w:ascii="Times New Roman" w:eastAsia="Calibri" w:hAnsi="Times New Roman" w:cs="Times New Roman"/>
          <w:b/>
          <w:bCs/>
          <w:sz w:val="24"/>
          <w:szCs w:val="24"/>
          <w:u w:val="single"/>
        </w:rPr>
      </w:pPr>
    </w:p>
    <w:p w14:paraId="49A566FD" w14:textId="36A41DC7" w:rsidR="0040399B" w:rsidRPr="00693DA4" w:rsidRDefault="00D633C5" w:rsidP="00693DA4">
      <w:pPr>
        <w:pStyle w:val="ListParagraph"/>
        <w:numPr>
          <w:ilvl w:val="0"/>
          <w:numId w:val="20"/>
        </w:numPr>
        <w:spacing w:before="120" w:after="120" w:line="240" w:lineRule="auto"/>
        <w:rPr>
          <w:rFonts w:ascii="Times New Roman" w:eastAsia="Calibri" w:hAnsi="Times New Roman" w:cs="Times New Roman"/>
          <w:b/>
          <w:bCs/>
          <w:sz w:val="24"/>
          <w:szCs w:val="24"/>
          <w:u w:val="single"/>
        </w:rPr>
      </w:pPr>
      <w:r w:rsidRPr="00710701">
        <w:rPr>
          <w:rFonts w:ascii="Times New Roman" w:eastAsia="Times New Roman" w:hAnsi="Times New Roman" w:cs="Times New Roman"/>
          <w:b/>
          <w:bCs/>
          <w:sz w:val="24"/>
          <w:szCs w:val="24"/>
          <w:u w:val="single"/>
        </w:rPr>
        <w:t>2023-06 33 MYRTLE AVE, BLOCK:87 LOT:5/ David A. Wellington-</w:t>
      </w:r>
      <w:r w:rsidRPr="00710701">
        <w:rPr>
          <w:rFonts w:ascii="Times New Roman" w:eastAsia="Calibri" w:hAnsi="Times New Roman" w:cs="Times New Roman"/>
          <w:sz w:val="24"/>
          <w:szCs w:val="24"/>
        </w:rPr>
        <w:t xml:space="preserve"> Bulk Variance to construct a new single-family dwelling.</w:t>
      </w:r>
      <w:bookmarkEnd w:id="1"/>
      <w:bookmarkEnd w:id="5"/>
    </w:p>
    <w:sectPr w:rsidR="0040399B" w:rsidRPr="00693DA4" w:rsidSect="000C62F4">
      <w:headerReference w:type="even" r:id="rId8"/>
      <w:headerReference w:type="default" r:id="rId9"/>
      <w:footerReference w:type="even" r:id="rId10"/>
      <w:footerReference w:type="default" r:id="rId11"/>
      <w:headerReference w:type="first" r:id="rId12"/>
      <w:footerReference w:type="first" r:id="rId13"/>
      <w:pgSz w:w="12240" w:h="15840"/>
      <w:pgMar w:top="1152"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D15FB" w14:textId="77777777" w:rsidR="000C62F4" w:rsidRDefault="000C62F4" w:rsidP="00C94DFC">
      <w:pPr>
        <w:spacing w:after="0" w:line="240" w:lineRule="auto"/>
      </w:pPr>
      <w:r>
        <w:separator/>
      </w:r>
    </w:p>
  </w:endnote>
  <w:endnote w:type="continuationSeparator" w:id="0">
    <w:p w14:paraId="6E1D8F13" w14:textId="77777777" w:rsidR="000C62F4" w:rsidRDefault="000C62F4" w:rsidP="00C9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FEEBE" w14:textId="77777777" w:rsidR="005A24F0" w:rsidRDefault="005A2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E370" w14:textId="2D98EF4F" w:rsidR="00637C17" w:rsidRPr="00637C17" w:rsidRDefault="00000000">
    <w:pPr>
      <w:pStyle w:val="Footer"/>
      <w:rPr>
        <w:b/>
        <w:bCs/>
      </w:rPr>
    </w:pPr>
    <w:hyperlink r:id="rId1" w:history="1">
      <w:r w:rsidR="00637C17" w:rsidRPr="000808B5">
        <w:rPr>
          <w:rStyle w:val="Hyperlink"/>
        </w:rPr>
        <w:t>www.keansburgnj.gov</w:t>
      </w:r>
    </w:hyperlink>
    <w:r w:rsidR="00637C17">
      <w:t xml:space="preserve">                                </w:t>
    </w:r>
    <w:r w:rsidR="00637C17" w:rsidRPr="00637C17">
      <w:rPr>
        <w:b/>
        <w:bCs/>
      </w:rPr>
      <w:t xml:space="preserve">732-787-0215 EXT </w:t>
    </w:r>
    <w:r w:rsidR="005A24F0">
      <w:rPr>
        <w:b/>
        <w:bCs/>
      </w:rPr>
      <w:t>223</w:t>
    </w:r>
  </w:p>
  <w:p w14:paraId="6E1634E1" w14:textId="77777777" w:rsidR="00637C17" w:rsidRDefault="0063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FEC6" w14:textId="77777777" w:rsidR="005A24F0" w:rsidRDefault="005A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1C33C" w14:textId="77777777" w:rsidR="000C62F4" w:rsidRDefault="000C62F4" w:rsidP="00C94DFC">
      <w:pPr>
        <w:spacing w:after="0" w:line="240" w:lineRule="auto"/>
      </w:pPr>
      <w:r>
        <w:separator/>
      </w:r>
    </w:p>
  </w:footnote>
  <w:footnote w:type="continuationSeparator" w:id="0">
    <w:p w14:paraId="03F52634" w14:textId="77777777" w:rsidR="000C62F4" w:rsidRDefault="000C62F4" w:rsidP="00C9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38CC" w14:textId="77777777" w:rsidR="005A24F0" w:rsidRDefault="005A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16B1" w14:textId="1FFC70B7" w:rsidR="009F12E7" w:rsidRPr="009F12E7" w:rsidRDefault="00BC449F" w:rsidP="00BC449F">
    <w:pPr>
      <w:pStyle w:val="Header"/>
      <w:tabs>
        <w:tab w:val="clear" w:pos="4680"/>
        <w:tab w:val="clear" w:pos="9360"/>
        <w:tab w:val="left" w:pos="3090"/>
      </w:tabs>
      <w:jc w:val="both"/>
      <w:rPr>
        <w:i/>
        <w:iCs/>
      </w:rPr>
    </w:pPr>
    <w:r>
      <w:rPr>
        <w:noProof/>
      </w:rPr>
      <mc:AlternateContent>
        <mc:Choice Requires="wps">
          <w:drawing>
            <wp:anchor distT="45720" distB="45720" distL="114300" distR="114300" simplePos="0" relativeHeight="251659264" behindDoc="0" locked="0" layoutInCell="1" allowOverlap="1" wp14:anchorId="327CCF95" wp14:editId="7AB7B790">
              <wp:simplePos x="0" y="0"/>
              <wp:positionH relativeFrom="column">
                <wp:posOffset>1647825</wp:posOffset>
              </wp:positionH>
              <wp:positionV relativeFrom="paragraph">
                <wp:posOffset>106680</wp:posOffset>
              </wp:positionV>
              <wp:extent cx="2524125" cy="762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62000"/>
                      </a:xfrm>
                      <a:prstGeom prst="rect">
                        <a:avLst/>
                      </a:prstGeom>
                      <a:solidFill>
                        <a:srgbClr val="FFFFFF"/>
                      </a:solidFill>
                      <a:ln w="9525">
                        <a:noFill/>
                        <a:miter lim="800000"/>
                        <a:headEnd/>
                        <a:tailEnd/>
                      </a:ln>
                    </wps:spPr>
                    <wps:txbx>
                      <w:txbxContent>
                        <w:p w14:paraId="5B3EE9A4" w14:textId="54E69043" w:rsidR="00BC449F" w:rsidRDefault="00BC449F" w:rsidP="00BC449F">
                          <w:pPr>
                            <w:pStyle w:val="Header"/>
                            <w:tabs>
                              <w:tab w:val="clear" w:pos="4680"/>
                              <w:tab w:val="clear" w:pos="9360"/>
                              <w:tab w:val="left" w:pos="3090"/>
                            </w:tabs>
                            <w:jc w:val="center"/>
                          </w:pPr>
                          <w:r w:rsidRPr="009F12E7">
                            <w:rPr>
                              <w:b/>
                              <w:bCs/>
                              <w:sz w:val="28"/>
                              <w:szCs w:val="28"/>
                            </w:rPr>
                            <w:t>Borough of Keansburg</w:t>
                          </w:r>
                        </w:p>
                        <w:p w14:paraId="1796102C" w14:textId="77777777" w:rsidR="00BC449F" w:rsidRPr="009F12E7" w:rsidRDefault="00BC449F" w:rsidP="00BC449F">
                          <w:pPr>
                            <w:pStyle w:val="Header"/>
                            <w:tabs>
                              <w:tab w:val="clear" w:pos="4680"/>
                              <w:tab w:val="clear" w:pos="9360"/>
                              <w:tab w:val="left" w:pos="3090"/>
                            </w:tabs>
                            <w:jc w:val="center"/>
                            <w:rPr>
                              <w:i/>
                              <w:iCs/>
                            </w:rPr>
                          </w:pPr>
                          <w:r w:rsidRPr="009F12E7">
                            <w:rPr>
                              <w:i/>
                              <w:iCs/>
                            </w:rPr>
                            <w:t>Planning Board of Adjustment</w:t>
                          </w:r>
                        </w:p>
                        <w:p w14:paraId="72F7286C" w14:textId="77777777" w:rsidR="00BC449F" w:rsidRPr="00BC449F" w:rsidRDefault="00BC449F" w:rsidP="00BC449F">
                          <w:pPr>
                            <w:pStyle w:val="Header"/>
                            <w:tabs>
                              <w:tab w:val="clear" w:pos="4680"/>
                              <w:tab w:val="clear" w:pos="9360"/>
                              <w:tab w:val="left" w:pos="3090"/>
                            </w:tabs>
                            <w:jc w:val="center"/>
                          </w:pPr>
                          <w:r w:rsidRPr="00BC449F">
                            <w:t>29 Church Street, Keansburg, NJ 07734</w:t>
                          </w:r>
                        </w:p>
                        <w:p w14:paraId="77CAEA7D" w14:textId="0AD628C4" w:rsidR="00BC449F" w:rsidRDefault="00BC44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CCF95" id="_x0000_t202" coordsize="21600,21600" o:spt="202" path="m,l,21600r21600,l21600,xe">
              <v:stroke joinstyle="miter"/>
              <v:path gradientshapeok="t" o:connecttype="rect"/>
            </v:shapetype>
            <v:shape id="Text Box 2" o:spid="_x0000_s1026" type="#_x0000_t202" style="position:absolute;left:0;text-align:left;margin-left:129.75pt;margin-top:8.4pt;width:198.7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" stroked="f">
              <v:textbox>
                <w:txbxContent>
                  <w:p w14:paraId="5B3EE9A4" w14:textId="54E69043" w:rsidR="00BC449F" w:rsidRDefault="00BC449F" w:rsidP="00BC449F">
                    <w:pPr>
                      <w:pStyle w:val="Header"/>
                      <w:tabs>
                        <w:tab w:val="clear" w:pos="4680"/>
                        <w:tab w:val="clear" w:pos="9360"/>
                        <w:tab w:val="left" w:pos="3090"/>
                      </w:tabs>
                      <w:jc w:val="center"/>
                    </w:pPr>
                    <w:r w:rsidRPr="009F12E7">
                      <w:rPr>
                        <w:b/>
                        <w:bCs/>
                        <w:sz w:val="28"/>
                        <w:szCs w:val="28"/>
                      </w:rPr>
                      <w:t>Borough of Keansburg</w:t>
                    </w:r>
                  </w:p>
                  <w:p w14:paraId="1796102C" w14:textId="77777777" w:rsidR="00BC449F" w:rsidRPr="009F12E7" w:rsidRDefault="00BC449F" w:rsidP="00BC449F">
                    <w:pPr>
                      <w:pStyle w:val="Header"/>
                      <w:tabs>
                        <w:tab w:val="clear" w:pos="4680"/>
                        <w:tab w:val="clear" w:pos="9360"/>
                        <w:tab w:val="left" w:pos="3090"/>
                      </w:tabs>
                      <w:jc w:val="center"/>
                      <w:rPr>
                        <w:i/>
                        <w:iCs/>
                      </w:rPr>
                    </w:pPr>
                    <w:r w:rsidRPr="009F12E7">
                      <w:rPr>
                        <w:i/>
                        <w:iCs/>
                      </w:rPr>
                      <w:t>Planning Board of Adjustment</w:t>
                    </w:r>
                  </w:p>
                  <w:p w14:paraId="72F7286C" w14:textId="77777777" w:rsidR="00BC449F" w:rsidRPr="00BC449F" w:rsidRDefault="00BC449F" w:rsidP="00BC449F">
                    <w:pPr>
                      <w:pStyle w:val="Header"/>
                      <w:tabs>
                        <w:tab w:val="clear" w:pos="4680"/>
                        <w:tab w:val="clear" w:pos="9360"/>
                        <w:tab w:val="left" w:pos="3090"/>
                      </w:tabs>
                      <w:jc w:val="center"/>
                    </w:pPr>
                    <w:r w:rsidRPr="00BC449F">
                      <w:t>29 Church Street, Keansburg, NJ 07734</w:t>
                    </w:r>
                  </w:p>
                  <w:p w14:paraId="77CAEA7D" w14:textId="0AD628C4" w:rsidR="00BC449F" w:rsidRDefault="00BC449F"/>
                </w:txbxContent>
              </v:textbox>
              <w10:wrap type="square"/>
            </v:shape>
          </w:pict>
        </mc:Fallback>
      </mc:AlternateContent>
    </w:r>
    <w:r w:rsidR="009F12E7">
      <w:rPr>
        <w:noProof/>
      </w:rPr>
      <w:drawing>
        <wp:inline distT="0" distB="0" distL="0" distR="0" wp14:anchorId="772B9288" wp14:editId="64193C10">
          <wp:extent cx="1304925" cy="771525"/>
          <wp:effectExtent l="0" t="0" r="9525" b="9525"/>
          <wp:docPr id="1466710238" name="Picture 146671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76870" name="Picture 966676870"/>
                  <pic:cNvPicPr/>
                </pic:nvPicPr>
                <pic:blipFill>
                  <a:blip r:embed="rId1">
                    <a:extLst>
                      <a:ext uri="{28A0092B-C50C-407E-A947-70E740481C1C}">
                        <a14:useLocalDpi xmlns:a14="http://schemas.microsoft.com/office/drawing/2010/main" val="0"/>
                      </a:ext>
                    </a:extLst>
                  </a:blip>
                  <a:stretch>
                    <a:fillRect/>
                  </a:stretch>
                </pic:blipFill>
                <pic:spPr>
                  <a:xfrm>
                    <a:off x="0" y="0"/>
                    <a:ext cx="1304925" cy="771525"/>
                  </a:xfrm>
                  <a:prstGeom prst="rect">
                    <a:avLst/>
                  </a:prstGeom>
                </pic:spPr>
              </pic:pic>
            </a:graphicData>
          </a:graphic>
        </wp:inline>
      </w:drawing>
    </w:r>
    <w:r w:rsidR="009F12E7">
      <w:tab/>
    </w:r>
  </w:p>
  <w:p w14:paraId="159AEA5B" w14:textId="77777777" w:rsidR="009F12E7" w:rsidRDefault="009F1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A01F" w14:textId="77777777" w:rsidR="005A24F0" w:rsidRDefault="005A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CD4"/>
    <w:multiLevelType w:val="hybridMultilevel"/>
    <w:tmpl w:val="D664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B0BD2"/>
    <w:multiLevelType w:val="hybridMultilevel"/>
    <w:tmpl w:val="0AAE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10AFA"/>
    <w:multiLevelType w:val="hybridMultilevel"/>
    <w:tmpl w:val="7948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1A5F"/>
    <w:multiLevelType w:val="multilevel"/>
    <w:tmpl w:val="B5A871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B505C32"/>
    <w:multiLevelType w:val="hybridMultilevel"/>
    <w:tmpl w:val="F7A4FC3C"/>
    <w:lvl w:ilvl="0" w:tplc="03F641A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F1C0BED"/>
    <w:multiLevelType w:val="hybridMultilevel"/>
    <w:tmpl w:val="8E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A019C"/>
    <w:multiLevelType w:val="hybridMultilevel"/>
    <w:tmpl w:val="E814C6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34BBD"/>
    <w:multiLevelType w:val="hybridMultilevel"/>
    <w:tmpl w:val="90745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03934"/>
    <w:multiLevelType w:val="hybridMultilevel"/>
    <w:tmpl w:val="4620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510B3"/>
    <w:multiLevelType w:val="hybridMultilevel"/>
    <w:tmpl w:val="9342B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92EFC"/>
    <w:multiLevelType w:val="hybridMultilevel"/>
    <w:tmpl w:val="CACEDAD6"/>
    <w:lvl w:ilvl="0" w:tplc="E46A5908">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D83398"/>
    <w:multiLevelType w:val="hybridMultilevel"/>
    <w:tmpl w:val="2F2C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04163"/>
    <w:multiLevelType w:val="hybridMultilevel"/>
    <w:tmpl w:val="61D0F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C06B4"/>
    <w:multiLevelType w:val="hybridMultilevel"/>
    <w:tmpl w:val="9796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82E8D"/>
    <w:multiLevelType w:val="hybridMultilevel"/>
    <w:tmpl w:val="3BFCC2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45107D"/>
    <w:multiLevelType w:val="hybridMultilevel"/>
    <w:tmpl w:val="739CB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8637B"/>
    <w:multiLevelType w:val="hybridMultilevel"/>
    <w:tmpl w:val="7C5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331174">
    <w:abstractNumId w:val="1"/>
  </w:num>
  <w:num w:numId="2" w16cid:durableId="1641613925">
    <w:abstractNumId w:val="16"/>
  </w:num>
  <w:num w:numId="3" w16cid:durableId="34543585">
    <w:abstractNumId w:val="13"/>
  </w:num>
  <w:num w:numId="4" w16cid:durableId="198591330">
    <w:abstractNumId w:val="8"/>
  </w:num>
  <w:num w:numId="5" w16cid:durableId="943685623">
    <w:abstractNumId w:val="3"/>
  </w:num>
  <w:num w:numId="6" w16cid:durableId="2090418877">
    <w:abstractNumId w:val="14"/>
  </w:num>
  <w:num w:numId="7" w16cid:durableId="266814090">
    <w:abstractNumId w:val="11"/>
  </w:num>
  <w:num w:numId="8" w16cid:durableId="1685981064">
    <w:abstractNumId w:val="5"/>
  </w:num>
  <w:num w:numId="9" w16cid:durableId="645086062">
    <w:abstractNumId w:val="2"/>
  </w:num>
  <w:num w:numId="10" w16cid:durableId="1890342096">
    <w:abstractNumId w:val="15"/>
  </w:num>
  <w:num w:numId="11" w16cid:durableId="1499731843">
    <w:abstractNumId w:val="7"/>
  </w:num>
  <w:num w:numId="12" w16cid:durableId="992030041">
    <w:abstractNumId w:val="10"/>
  </w:num>
  <w:num w:numId="13" w16cid:durableId="1173765626">
    <w:abstractNumId w:val="12"/>
  </w:num>
  <w:num w:numId="14" w16cid:durableId="157619529">
    <w:abstractNumId w:val="4"/>
  </w:num>
  <w:num w:numId="15" w16cid:durableId="342557305">
    <w:abstractNumId w:val="10"/>
  </w:num>
  <w:num w:numId="16" w16cid:durableId="1031419482">
    <w:abstractNumId w:val="14"/>
  </w:num>
  <w:num w:numId="17" w16cid:durableId="847212315">
    <w:abstractNumId w:val="10"/>
  </w:num>
  <w:num w:numId="18" w16cid:durableId="1970353496">
    <w:abstractNumId w:val="6"/>
  </w:num>
  <w:num w:numId="19" w16cid:durableId="300383955">
    <w:abstractNumId w:val="9"/>
  </w:num>
  <w:num w:numId="20" w16cid:durableId="117303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B8"/>
    <w:rsid w:val="00012285"/>
    <w:rsid w:val="00012FA6"/>
    <w:rsid w:val="00013754"/>
    <w:rsid w:val="00014787"/>
    <w:rsid w:val="00025231"/>
    <w:rsid w:val="00026C43"/>
    <w:rsid w:val="000312BF"/>
    <w:rsid w:val="00037F10"/>
    <w:rsid w:val="00041DD5"/>
    <w:rsid w:val="00047A80"/>
    <w:rsid w:val="00062689"/>
    <w:rsid w:val="000655A7"/>
    <w:rsid w:val="000726AF"/>
    <w:rsid w:val="000770DC"/>
    <w:rsid w:val="00077E34"/>
    <w:rsid w:val="00080E27"/>
    <w:rsid w:val="0009486D"/>
    <w:rsid w:val="000A6336"/>
    <w:rsid w:val="000A6EC5"/>
    <w:rsid w:val="000B05EE"/>
    <w:rsid w:val="000B291D"/>
    <w:rsid w:val="000B3F34"/>
    <w:rsid w:val="000B62E1"/>
    <w:rsid w:val="000C5D2A"/>
    <w:rsid w:val="000C62F4"/>
    <w:rsid w:val="000C7BFF"/>
    <w:rsid w:val="000D3F57"/>
    <w:rsid w:val="000D785F"/>
    <w:rsid w:val="000E236C"/>
    <w:rsid w:val="000E729C"/>
    <w:rsid w:val="000F0D76"/>
    <w:rsid w:val="00101C6C"/>
    <w:rsid w:val="001072B1"/>
    <w:rsid w:val="001138FD"/>
    <w:rsid w:val="00113DB0"/>
    <w:rsid w:val="00123206"/>
    <w:rsid w:val="00130E18"/>
    <w:rsid w:val="00133C6A"/>
    <w:rsid w:val="00135A7E"/>
    <w:rsid w:val="00136492"/>
    <w:rsid w:val="00136B7D"/>
    <w:rsid w:val="00141813"/>
    <w:rsid w:val="00142D70"/>
    <w:rsid w:val="00144F7F"/>
    <w:rsid w:val="0014605D"/>
    <w:rsid w:val="0015002C"/>
    <w:rsid w:val="00152A3E"/>
    <w:rsid w:val="00152CBB"/>
    <w:rsid w:val="00157C23"/>
    <w:rsid w:val="00171B03"/>
    <w:rsid w:val="00173494"/>
    <w:rsid w:val="00173AAF"/>
    <w:rsid w:val="00184340"/>
    <w:rsid w:val="0019079E"/>
    <w:rsid w:val="001924FC"/>
    <w:rsid w:val="00197FAC"/>
    <w:rsid w:val="001A0EB6"/>
    <w:rsid w:val="001A55B8"/>
    <w:rsid w:val="001B1032"/>
    <w:rsid w:val="001B6233"/>
    <w:rsid w:val="001B7F3B"/>
    <w:rsid w:val="001C4BEE"/>
    <w:rsid w:val="001C5178"/>
    <w:rsid w:val="001D523E"/>
    <w:rsid w:val="001E0708"/>
    <w:rsid w:val="001E4ADC"/>
    <w:rsid w:val="001F5118"/>
    <w:rsid w:val="001F6C5C"/>
    <w:rsid w:val="002054D0"/>
    <w:rsid w:val="00207855"/>
    <w:rsid w:val="00214697"/>
    <w:rsid w:val="0022479D"/>
    <w:rsid w:val="0023743D"/>
    <w:rsid w:val="002402C7"/>
    <w:rsid w:val="00242F53"/>
    <w:rsid w:val="00244793"/>
    <w:rsid w:val="002448A2"/>
    <w:rsid w:val="00256B21"/>
    <w:rsid w:val="002626DD"/>
    <w:rsid w:val="0026270E"/>
    <w:rsid w:val="00262C17"/>
    <w:rsid w:val="00262F7F"/>
    <w:rsid w:val="0028080F"/>
    <w:rsid w:val="00286514"/>
    <w:rsid w:val="00291655"/>
    <w:rsid w:val="00292656"/>
    <w:rsid w:val="002A460C"/>
    <w:rsid w:val="002B58AA"/>
    <w:rsid w:val="002C6A0A"/>
    <w:rsid w:val="002D1AE6"/>
    <w:rsid w:val="002F0FB5"/>
    <w:rsid w:val="002F61D7"/>
    <w:rsid w:val="002F672C"/>
    <w:rsid w:val="003027F9"/>
    <w:rsid w:val="003038F4"/>
    <w:rsid w:val="00306825"/>
    <w:rsid w:val="00312A18"/>
    <w:rsid w:val="00312CDD"/>
    <w:rsid w:val="003131E9"/>
    <w:rsid w:val="003159E8"/>
    <w:rsid w:val="00323E0B"/>
    <w:rsid w:val="00335303"/>
    <w:rsid w:val="00335910"/>
    <w:rsid w:val="00343627"/>
    <w:rsid w:val="0036090F"/>
    <w:rsid w:val="00362110"/>
    <w:rsid w:val="00383920"/>
    <w:rsid w:val="00387D26"/>
    <w:rsid w:val="0039131B"/>
    <w:rsid w:val="003941E3"/>
    <w:rsid w:val="003A11B7"/>
    <w:rsid w:val="003A160D"/>
    <w:rsid w:val="003A1B22"/>
    <w:rsid w:val="003A5F08"/>
    <w:rsid w:val="003A7426"/>
    <w:rsid w:val="003B4AA3"/>
    <w:rsid w:val="003D4556"/>
    <w:rsid w:val="003D7918"/>
    <w:rsid w:val="003E1496"/>
    <w:rsid w:val="003E5135"/>
    <w:rsid w:val="003F1107"/>
    <w:rsid w:val="0040399B"/>
    <w:rsid w:val="00404429"/>
    <w:rsid w:val="004122D0"/>
    <w:rsid w:val="00426CCB"/>
    <w:rsid w:val="0043011F"/>
    <w:rsid w:val="004315FD"/>
    <w:rsid w:val="004369E1"/>
    <w:rsid w:val="004373B5"/>
    <w:rsid w:val="00441F6F"/>
    <w:rsid w:val="00451AF8"/>
    <w:rsid w:val="0045745E"/>
    <w:rsid w:val="00457DE9"/>
    <w:rsid w:val="004656C3"/>
    <w:rsid w:val="00465A41"/>
    <w:rsid w:val="004819B4"/>
    <w:rsid w:val="00492F47"/>
    <w:rsid w:val="004966C1"/>
    <w:rsid w:val="004A187B"/>
    <w:rsid w:val="004A23CA"/>
    <w:rsid w:val="004A2D73"/>
    <w:rsid w:val="004C4F13"/>
    <w:rsid w:val="004D2992"/>
    <w:rsid w:val="004D7535"/>
    <w:rsid w:val="004D76E1"/>
    <w:rsid w:val="004E11ED"/>
    <w:rsid w:val="004E2A82"/>
    <w:rsid w:val="00506A12"/>
    <w:rsid w:val="00507FBE"/>
    <w:rsid w:val="005111A5"/>
    <w:rsid w:val="00525D13"/>
    <w:rsid w:val="00533FC7"/>
    <w:rsid w:val="00535ED0"/>
    <w:rsid w:val="005376E4"/>
    <w:rsid w:val="00541F52"/>
    <w:rsid w:val="00551918"/>
    <w:rsid w:val="00551DCC"/>
    <w:rsid w:val="0055200C"/>
    <w:rsid w:val="005675D3"/>
    <w:rsid w:val="0057304B"/>
    <w:rsid w:val="00574232"/>
    <w:rsid w:val="005808E5"/>
    <w:rsid w:val="00594F9F"/>
    <w:rsid w:val="005A2241"/>
    <w:rsid w:val="005A24F0"/>
    <w:rsid w:val="005A5990"/>
    <w:rsid w:val="005B3FB7"/>
    <w:rsid w:val="005B69BD"/>
    <w:rsid w:val="005C00EE"/>
    <w:rsid w:val="005D23F3"/>
    <w:rsid w:val="005E1D3A"/>
    <w:rsid w:val="005E4F6B"/>
    <w:rsid w:val="005E764D"/>
    <w:rsid w:val="005F2E1C"/>
    <w:rsid w:val="005F7773"/>
    <w:rsid w:val="006017FF"/>
    <w:rsid w:val="00611DB3"/>
    <w:rsid w:val="00613DC6"/>
    <w:rsid w:val="006277A4"/>
    <w:rsid w:val="00637C17"/>
    <w:rsid w:val="00642FF0"/>
    <w:rsid w:val="00644016"/>
    <w:rsid w:val="00650C9A"/>
    <w:rsid w:val="00674056"/>
    <w:rsid w:val="00674E5F"/>
    <w:rsid w:val="00693DA4"/>
    <w:rsid w:val="006942A0"/>
    <w:rsid w:val="006B5AC4"/>
    <w:rsid w:val="006B7E6F"/>
    <w:rsid w:val="006C124E"/>
    <w:rsid w:val="006C4D0D"/>
    <w:rsid w:val="006C5164"/>
    <w:rsid w:val="006C5313"/>
    <w:rsid w:val="006D770C"/>
    <w:rsid w:val="006E0610"/>
    <w:rsid w:val="006F1452"/>
    <w:rsid w:val="006F5848"/>
    <w:rsid w:val="0070321F"/>
    <w:rsid w:val="00703665"/>
    <w:rsid w:val="00707B4A"/>
    <w:rsid w:val="00710701"/>
    <w:rsid w:val="0071450E"/>
    <w:rsid w:val="00714717"/>
    <w:rsid w:val="0072523F"/>
    <w:rsid w:val="007271FE"/>
    <w:rsid w:val="0074312D"/>
    <w:rsid w:val="007458D2"/>
    <w:rsid w:val="00747FF9"/>
    <w:rsid w:val="00751067"/>
    <w:rsid w:val="00755F15"/>
    <w:rsid w:val="00772B85"/>
    <w:rsid w:val="0077528E"/>
    <w:rsid w:val="007758D5"/>
    <w:rsid w:val="00784E7A"/>
    <w:rsid w:val="00791E79"/>
    <w:rsid w:val="00796B72"/>
    <w:rsid w:val="007A06B8"/>
    <w:rsid w:val="007B5B02"/>
    <w:rsid w:val="007C3A77"/>
    <w:rsid w:val="007C42D5"/>
    <w:rsid w:val="007D05E1"/>
    <w:rsid w:val="007D7B80"/>
    <w:rsid w:val="007E109D"/>
    <w:rsid w:val="007E2D9F"/>
    <w:rsid w:val="007F09A9"/>
    <w:rsid w:val="007F2474"/>
    <w:rsid w:val="00807D4C"/>
    <w:rsid w:val="00816E32"/>
    <w:rsid w:val="00817006"/>
    <w:rsid w:val="0082072D"/>
    <w:rsid w:val="00822440"/>
    <w:rsid w:val="00827EEB"/>
    <w:rsid w:val="008306A7"/>
    <w:rsid w:val="00831E39"/>
    <w:rsid w:val="00833237"/>
    <w:rsid w:val="0083492A"/>
    <w:rsid w:val="0083736F"/>
    <w:rsid w:val="00844D48"/>
    <w:rsid w:val="008552C3"/>
    <w:rsid w:val="00860714"/>
    <w:rsid w:val="008639BE"/>
    <w:rsid w:val="00867FA5"/>
    <w:rsid w:val="008748A0"/>
    <w:rsid w:val="00875AA6"/>
    <w:rsid w:val="00876EF6"/>
    <w:rsid w:val="00895E22"/>
    <w:rsid w:val="008973E6"/>
    <w:rsid w:val="008A0514"/>
    <w:rsid w:val="008A345F"/>
    <w:rsid w:val="008B1130"/>
    <w:rsid w:val="008C445F"/>
    <w:rsid w:val="008C5144"/>
    <w:rsid w:val="008D20B8"/>
    <w:rsid w:val="008D71AC"/>
    <w:rsid w:val="008F7112"/>
    <w:rsid w:val="009013F0"/>
    <w:rsid w:val="009035F8"/>
    <w:rsid w:val="00905627"/>
    <w:rsid w:val="00906A7C"/>
    <w:rsid w:val="00916926"/>
    <w:rsid w:val="00917A1C"/>
    <w:rsid w:val="0092535F"/>
    <w:rsid w:val="00931572"/>
    <w:rsid w:val="00950D41"/>
    <w:rsid w:val="00955D23"/>
    <w:rsid w:val="009714FC"/>
    <w:rsid w:val="009759E0"/>
    <w:rsid w:val="00980E27"/>
    <w:rsid w:val="00996191"/>
    <w:rsid w:val="00997B83"/>
    <w:rsid w:val="009A4F57"/>
    <w:rsid w:val="009A511C"/>
    <w:rsid w:val="009A5744"/>
    <w:rsid w:val="009B6518"/>
    <w:rsid w:val="009D1DBA"/>
    <w:rsid w:val="009E2581"/>
    <w:rsid w:val="009E3F41"/>
    <w:rsid w:val="009E4A61"/>
    <w:rsid w:val="009F088F"/>
    <w:rsid w:val="009F12E7"/>
    <w:rsid w:val="009F1FE8"/>
    <w:rsid w:val="009F6A53"/>
    <w:rsid w:val="00A02BBC"/>
    <w:rsid w:val="00A0693B"/>
    <w:rsid w:val="00A11542"/>
    <w:rsid w:val="00A12EF9"/>
    <w:rsid w:val="00A139F5"/>
    <w:rsid w:val="00A165BC"/>
    <w:rsid w:val="00A30ED1"/>
    <w:rsid w:val="00A32C38"/>
    <w:rsid w:val="00A3413E"/>
    <w:rsid w:val="00A35DE8"/>
    <w:rsid w:val="00A4013F"/>
    <w:rsid w:val="00A44112"/>
    <w:rsid w:val="00A479F1"/>
    <w:rsid w:val="00A516D8"/>
    <w:rsid w:val="00A77FE5"/>
    <w:rsid w:val="00A84305"/>
    <w:rsid w:val="00A878A8"/>
    <w:rsid w:val="00AA0AF1"/>
    <w:rsid w:val="00AA2BE8"/>
    <w:rsid w:val="00AB7350"/>
    <w:rsid w:val="00AC4DE7"/>
    <w:rsid w:val="00AD58A7"/>
    <w:rsid w:val="00AD6001"/>
    <w:rsid w:val="00AF21BD"/>
    <w:rsid w:val="00B0028A"/>
    <w:rsid w:val="00B17969"/>
    <w:rsid w:val="00B24168"/>
    <w:rsid w:val="00B26BE9"/>
    <w:rsid w:val="00B31DA2"/>
    <w:rsid w:val="00B32C52"/>
    <w:rsid w:val="00B3396A"/>
    <w:rsid w:val="00B347D6"/>
    <w:rsid w:val="00B35BAD"/>
    <w:rsid w:val="00B50D16"/>
    <w:rsid w:val="00B5232F"/>
    <w:rsid w:val="00B5331E"/>
    <w:rsid w:val="00B673BA"/>
    <w:rsid w:val="00B75132"/>
    <w:rsid w:val="00B8092A"/>
    <w:rsid w:val="00B82467"/>
    <w:rsid w:val="00B829F0"/>
    <w:rsid w:val="00B846E2"/>
    <w:rsid w:val="00B92334"/>
    <w:rsid w:val="00B949FB"/>
    <w:rsid w:val="00BA01D4"/>
    <w:rsid w:val="00BA1997"/>
    <w:rsid w:val="00BA3DB0"/>
    <w:rsid w:val="00BC449F"/>
    <w:rsid w:val="00BC5323"/>
    <w:rsid w:val="00BD5A01"/>
    <w:rsid w:val="00BF2C91"/>
    <w:rsid w:val="00C02EE2"/>
    <w:rsid w:val="00C16A99"/>
    <w:rsid w:val="00C17E6E"/>
    <w:rsid w:val="00C207EB"/>
    <w:rsid w:val="00C20DE8"/>
    <w:rsid w:val="00C241C2"/>
    <w:rsid w:val="00C30FD2"/>
    <w:rsid w:val="00C3325B"/>
    <w:rsid w:val="00C3571E"/>
    <w:rsid w:val="00C62B2C"/>
    <w:rsid w:val="00C65501"/>
    <w:rsid w:val="00C72AE4"/>
    <w:rsid w:val="00C7739C"/>
    <w:rsid w:val="00C840F4"/>
    <w:rsid w:val="00C8625E"/>
    <w:rsid w:val="00C94DFC"/>
    <w:rsid w:val="00C956F2"/>
    <w:rsid w:val="00CA4F4B"/>
    <w:rsid w:val="00CD1A36"/>
    <w:rsid w:val="00CD260B"/>
    <w:rsid w:val="00D01D71"/>
    <w:rsid w:val="00D044A4"/>
    <w:rsid w:val="00D0591F"/>
    <w:rsid w:val="00D05F1A"/>
    <w:rsid w:val="00D109EC"/>
    <w:rsid w:val="00D16BCB"/>
    <w:rsid w:val="00D3010B"/>
    <w:rsid w:val="00D35567"/>
    <w:rsid w:val="00D35B63"/>
    <w:rsid w:val="00D35CBE"/>
    <w:rsid w:val="00D42032"/>
    <w:rsid w:val="00D472C6"/>
    <w:rsid w:val="00D520BA"/>
    <w:rsid w:val="00D5470A"/>
    <w:rsid w:val="00D55523"/>
    <w:rsid w:val="00D633C5"/>
    <w:rsid w:val="00D67896"/>
    <w:rsid w:val="00D708CB"/>
    <w:rsid w:val="00D75175"/>
    <w:rsid w:val="00D75FC2"/>
    <w:rsid w:val="00D800EC"/>
    <w:rsid w:val="00D90D65"/>
    <w:rsid w:val="00D91D6A"/>
    <w:rsid w:val="00D93DAA"/>
    <w:rsid w:val="00D94AAD"/>
    <w:rsid w:val="00DA5751"/>
    <w:rsid w:val="00DA7A20"/>
    <w:rsid w:val="00DB3453"/>
    <w:rsid w:val="00DB5A02"/>
    <w:rsid w:val="00DD3DDE"/>
    <w:rsid w:val="00DD4F45"/>
    <w:rsid w:val="00DE2799"/>
    <w:rsid w:val="00DE2A40"/>
    <w:rsid w:val="00DE3F16"/>
    <w:rsid w:val="00DE67F9"/>
    <w:rsid w:val="00DF0FB3"/>
    <w:rsid w:val="00DF2D2E"/>
    <w:rsid w:val="00DF357D"/>
    <w:rsid w:val="00DF669D"/>
    <w:rsid w:val="00E033A2"/>
    <w:rsid w:val="00E04628"/>
    <w:rsid w:val="00E10171"/>
    <w:rsid w:val="00E22AFB"/>
    <w:rsid w:val="00E27B0B"/>
    <w:rsid w:val="00E30C0E"/>
    <w:rsid w:val="00E40698"/>
    <w:rsid w:val="00E473B1"/>
    <w:rsid w:val="00E5108E"/>
    <w:rsid w:val="00E559ED"/>
    <w:rsid w:val="00E57E7E"/>
    <w:rsid w:val="00E677CE"/>
    <w:rsid w:val="00E725D9"/>
    <w:rsid w:val="00E7535C"/>
    <w:rsid w:val="00E75E2C"/>
    <w:rsid w:val="00E76739"/>
    <w:rsid w:val="00E81E99"/>
    <w:rsid w:val="00E8359F"/>
    <w:rsid w:val="00E85B73"/>
    <w:rsid w:val="00E865DF"/>
    <w:rsid w:val="00E900F5"/>
    <w:rsid w:val="00EA0556"/>
    <w:rsid w:val="00EA0E26"/>
    <w:rsid w:val="00EA10EC"/>
    <w:rsid w:val="00EB0207"/>
    <w:rsid w:val="00EB1480"/>
    <w:rsid w:val="00EB1511"/>
    <w:rsid w:val="00EB55A9"/>
    <w:rsid w:val="00EC2EA0"/>
    <w:rsid w:val="00EC676F"/>
    <w:rsid w:val="00ED3D45"/>
    <w:rsid w:val="00ED654A"/>
    <w:rsid w:val="00EE78D3"/>
    <w:rsid w:val="00EF0203"/>
    <w:rsid w:val="00EF0DEB"/>
    <w:rsid w:val="00EF58E2"/>
    <w:rsid w:val="00F014F6"/>
    <w:rsid w:val="00F26FFD"/>
    <w:rsid w:val="00F33929"/>
    <w:rsid w:val="00F453F6"/>
    <w:rsid w:val="00F55F7A"/>
    <w:rsid w:val="00F6430B"/>
    <w:rsid w:val="00F90218"/>
    <w:rsid w:val="00FA093D"/>
    <w:rsid w:val="00FA171E"/>
    <w:rsid w:val="00FA5904"/>
    <w:rsid w:val="00FA6213"/>
    <w:rsid w:val="00FA6697"/>
    <w:rsid w:val="00FB3417"/>
    <w:rsid w:val="00FB6EC6"/>
    <w:rsid w:val="00FC35FE"/>
    <w:rsid w:val="00FC64BE"/>
    <w:rsid w:val="00FC740D"/>
    <w:rsid w:val="00FE0014"/>
    <w:rsid w:val="00FE3179"/>
    <w:rsid w:val="00FF2518"/>
    <w:rsid w:val="00FF535F"/>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B3877"/>
  <w15:chartTrackingRefBased/>
  <w15:docId w15:val="{A9D19900-F488-4C7F-816A-15965F68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CE"/>
    <w:pPr>
      <w:ind w:left="720"/>
      <w:contextualSpacing/>
    </w:pPr>
  </w:style>
  <w:style w:type="paragraph" w:styleId="Header">
    <w:name w:val="header"/>
    <w:basedOn w:val="Normal"/>
    <w:link w:val="HeaderChar"/>
    <w:uiPriority w:val="99"/>
    <w:unhideWhenUsed/>
    <w:rsid w:val="00C9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DFC"/>
  </w:style>
  <w:style w:type="paragraph" w:styleId="Footer">
    <w:name w:val="footer"/>
    <w:basedOn w:val="Normal"/>
    <w:link w:val="FooterChar"/>
    <w:uiPriority w:val="99"/>
    <w:unhideWhenUsed/>
    <w:rsid w:val="00C9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DFC"/>
  </w:style>
  <w:style w:type="character" w:styleId="Hyperlink">
    <w:name w:val="Hyperlink"/>
    <w:basedOn w:val="DefaultParagraphFont"/>
    <w:uiPriority w:val="99"/>
    <w:unhideWhenUsed/>
    <w:rsid w:val="00637C17"/>
    <w:rPr>
      <w:color w:val="0563C1" w:themeColor="hyperlink"/>
      <w:u w:val="single"/>
    </w:rPr>
  </w:style>
  <w:style w:type="character" w:styleId="UnresolvedMention">
    <w:name w:val="Unresolved Mention"/>
    <w:basedOn w:val="DefaultParagraphFont"/>
    <w:uiPriority w:val="99"/>
    <w:semiHidden/>
    <w:unhideWhenUsed/>
    <w:rsid w:val="0063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52179">
      <w:bodyDiv w:val="1"/>
      <w:marLeft w:val="0"/>
      <w:marRight w:val="0"/>
      <w:marTop w:val="0"/>
      <w:marBottom w:val="0"/>
      <w:divBdr>
        <w:top w:val="none" w:sz="0" w:space="0" w:color="auto"/>
        <w:left w:val="none" w:sz="0" w:space="0" w:color="auto"/>
        <w:bottom w:val="none" w:sz="0" w:space="0" w:color="auto"/>
        <w:right w:val="none" w:sz="0" w:space="0" w:color="auto"/>
      </w:divBdr>
    </w:div>
    <w:div w:id="842354543">
      <w:bodyDiv w:val="1"/>
      <w:marLeft w:val="0"/>
      <w:marRight w:val="0"/>
      <w:marTop w:val="0"/>
      <w:marBottom w:val="0"/>
      <w:divBdr>
        <w:top w:val="none" w:sz="0" w:space="0" w:color="auto"/>
        <w:left w:val="none" w:sz="0" w:space="0" w:color="auto"/>
        <w:bottom w:val="none" w:sz="0" w:space="0" w:color="auto"/>
        <w:right w:val="none" w:sz="0" w:space="0" w:color="auto"/>
      </w:divBdr>
    </w:div>
    <w:div w:id="1232038865">
      <w:bodyDiv w:val="1"/>
      <w:marLeft w:val="0"/>
      <w:marRight w:val="0"/>
      <w:marTop w:val="0"/>
      <w:marBottom w:val="0"/>
      <w:divBdr>
        <w:top w:val="none" w:sz="0" w:space="0" w:color="auto"/>
        <w:left w:val="none" w:sz="0" w:space="0" w:color="auto"/>
        <w:bottom w:val="none" w:sz="0" w:space="0" w:color="auto"/>
        <w:right w:val="none" w:sz="0" w:space="0" w:color="auto"/>
      </w:divBdr>
    </w:div>
    <w:div w:id="1374230878">
      <w:bodyDiv w:val="1"/>
      <w:marLeft w:val="0"/>
      <w:marRight w:val="0"/>
      <w:marTop w:val="0"/>
      <w:marBottom w:val="0"/>
      <w:divBdr>
        <w:top w:val="none" w:sz="0" w:space="0" w:color="auto"/>
        <w:left w:val="none" w:sz="0" w:space="0" w:color="auto"/>
        <w:bottom w:val="none" w:sz="0" w:space="0" w:color="auto"/>
        <w:right w:val="none" w:sz="0" w:space="0" w:color="auto"/>
      </w:divBdr>
    </w:div>
    <w:div w:id="20885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keansburgnj.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0C13-4E20-40F0-9F90-FCB0B720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(Continued on back)</dc:subject>
  <dc:creator>Desiree Hynes</dc:creator>
  <cp:keywords/>
  <dc:description/>
  <cp:lastModifiedBy>Mackenzie Bittle</cp:lastModifiedBy>
  <cp:revision>4</cp:revision>
  <cp:lastPrinted>2024-05-13T14:45:00Z</cp:lastPrinted>
  <dcterms:created xsi:type="dcterms:W3CDTF">2024-05-09T14:51:00Z</dcterms:created>
  <dcterms:modified xsi:type="dcterms:W3CDTF">2024-05-13T14:47:00Z</dcterms:modified>
</cp:coreProperties>
</file>